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9E7" w:rsidRDefault="001A69E7" w:rsidP="00670D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9E7" w:rsidRDefault="001A69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475315"/>
            <wp:effectExtent l="19050" t="0" r="3175" b="0"/>
            <wp:docPr id="12" name="Рисунок 12" descr="C:\Users\user\Desktop\Джанаева\CCI15092025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Джанаева\CCI15092025_00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E598E" w:rsidRDefault="000E598E" w:rsidP="00670D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65F2" w:rsidRPr="00670D58" w:rsidRDefault="000165F2" w:rsidP="00670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70D58" w:rsidRPr="00670D58" w:rsidRDefault="00670D58" w:rsidP="00DC4538">
      <w:pPr>
        <w:pStyle w:val="a4"/>
        <w:shd w:val="clear" w:color="auto" w:fill="FFFFFF"/>
        <w:spacing w:before="0" w:beforeAutospacing="0" w:after="150" w:afterAutospacing="0"/>
        <w:ind w:firstLine="709"/>
        <w:jc w:val="both"/>
      </w:pPr>
      <w:r w:rsidRPr="00670D58">
        <w:t>Программа курса согласована с требова</w:t>
      </w:r>
      <w:r w:rsidRPr="00670D58">
        <w:softHyphen/>
        <w:t>ниями государственного образовательного стандарта и содержанием основных программ курса химии про</w:t>
      </w:r>
      <w:r w:rsidRPr="00670D58">
        <w:softHyphen/>
        <w:t>фильной школы. Она ориентирует учителя на дальней</w:t>
      </w:r>
      <w:r w:rsidRPr="00670D58">
        <w:softHyphen/>
        <w:t>шее совершенствование уже усвоенных учащимися зна</w:t>
      </w:r>
      <w:r w:rsidRPr="00670D58">
        <w:softHyphen/>
        <w:t>ний и умений при решении задач.</w:t>
      </w:r>
    </w:p>
    <w:p w:rsidR="00670D58" w:rsidRPr="00670D58" w:rsidRDefault="00670D58" w:rsidP="00DC4538">
      <w:pPr>
        <w:pStyle w:val="a4"/>
        <w:shd w:val="clear" w:color="auto" w:fill="FFFFFF"/>
        <w:spacing w:before="0" w:beforeAutospacing="0" w:after="150" w:afterAutospacing="0"/>
        <w:ind w:firstLine="709"/>
        <w:jc w:val="both"/>
      </w:pPr>
      <w:r w:rsidRPr="00670D58">
        <w:t>Решение задач занимает в химическом образовании важное место, так как это один из приемов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</w:t>
      </w:r>
    </w:p>
    <w:p w:rsidR="00670D58" w:rsidRPr="00670D58" w:rsidRDefault="00670D58" w:rsidP="00DC4538">
      <w:pPr>
        <w:pStyle w:val="a4"/>
        <w:shd w:val="clear" w:color="auto" w:fill="FFFFFF"/>
        <w:spacing w:before="0" w:beforeAutospacing="0" w:after="150" w:afterAutospacing="0"/>
        <w:ind w:firstLine="709"/>
        <w:jc w:val="both"/>
      </w:pPr>
      <w:r w:rsidRPr="00670D58"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:rsidR="00670D58" w:rsidRPr="00670D58" w:rsidRDefault="00670D58" w:rsidP="00DC4538">
      <w:pPr>
        <w:pStyle w:val="a4"/>
        <w:shd w:val="clear" w:color="auto" w:fill="FFFFFF"/>
        <w:spacing w:before="0" w:beforeAutospacing="0" w:after="150" w:afterAutospacing="0"/>
        <w:ind w:firstLine="709"/>
        <w:jc w:val="both"/>
      </w:pPr>
      <w:r w:rsidRPr="00670D58">
        <w:t>Данная программа элективного курса предназначена для учащихся 11 классов и рассчитана на 34 часа.</w:t>
      </w:r>
    </w:p>
    <w:p w:rsidR="00670D58" w:rsidRPr="00670D58" w:rsidRDefault="00670D58" w:rsidP="00DC4538">
      <w:pPr>
        <w:pStyle w:val="a4"/>
        <w:shd w:val="clear" w:color="auto" w:fill="FFFFFF"/>
        <w:spacing w:before="0" w:beforeAutospacing="0" w:after="150" w:afterAutospacing="0"/>
        <w:ind w:firstLine="709"/>
        <w:jc w:val="both"/>
      </w:pPr>
      <w:r w:rsidRPr="00670D58">
        <w:t>В нем используются общие подходы к методу решения, как усложненных типов задач, так и задач школьного курса; применяется методика их решения с точки зрения рационального приложения идей математики и физики, в части случаев используется несколько способов решения задач.</w:t>
      </w:r>
    </w:p>
    <w:p w:rsidR="00670D58" w:rsidRDefault="00670D58" w:rsidP="00DC4538">
      <w:pPr>
        <w:pStyle w:val="a4"/>
        <w:shd w:val="clear" w:color="auto" w:fill="FFFFFF"/>
        <w:spacing w:before="0" w:beforeAutospacing="0" w:after="150" w:afterAutospacing="0"/>
        <w:ind w:firstLine="709"/>
        <w:jc w:val="both"/>
      </w:pPr>
      <w:r w:rsidRPr="00670D58">
        <w:t>Наряду с расчетными задачами предлагаются и задачи на определение качественного состава веществ, что требует от учеников не только теоретических навыков, но и практических.</w:t>
      </w:r>
    </w:p>
    <w:p w:rsidR="00DC4538" w:rsidRPr="00670D58" w:rsidRDefault="00DC4538" w:rsidP="00DC4538">
      <w:pPr>
        <w:pStyle w:val="a7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165F2" w:rsidRPr="00670D58" w:rsidRDefault="000165F2" w:rsidP="00DC453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расширение знаний, формирование умений и навыков у учащихся по решению расчетных задач и упражнений по химии, развитие познавательной активности и самостоятельности.</w:t>
      </w:r>
    </w:p>
    <w:p w:rsidR="000165F2" w:rsidRPr="00670D58" w:rsidRDefault="000165F2" w:rsidP="00DC4538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углубление и расширение знаний по химии;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закрепить умения и навыки комплексного осмысления знаний и их применению при решении задач и упражнений;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исследовать и анализировать алгоритмы решения типовых задач, находить способы решения комбинированных задач;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lastRenderedPageBreak/>
        <w:t>формировать целостное представление о применении математического аппарата при решении химических задач;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развивать у учащихся умения сравнивать, анализировать и делать выводы;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способствовать формированию навыков сотрудничества в процессе совместной работы;</w:t>
      </w:r>
    </w:p>
    <w:p w:rsidR="000165F2" w:rsidRPr="00670D58" w:rsidRDefault="000165F2" w:rsidP="00DC4538">
      <w:pPr>
        <w:pStyle w:val="a7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развить интересы учащихся, увлекающихся химией.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sz w:val="24"/>
          <w:szCs w:val="24"/>
        </w:rPr>
        <w:t>Курс базируется на знаниях, получаемых учащимися при изучении химии в основной школе, и не требует знания теоретических вопросов, выходящих за рамки школьной программы. В то же время для успешной реализации этого элективного курса необходимо, чтобы ребята владели важнейшими вычислительными навыками, алгоритмами решения типовых химических задач, умели применять при решении задач важнейшие физические и химические законы.</w:t>
      </w:r>
    </w:p>
    <w:p w:rsidR="000165F2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sz w:val="24"/>
          <w:szCs w:val="24"/>
        </w:rPr>
        <w:t>Э</w:t>
      </w:r>
      <w:r w:rsidR="00670D58">
        <w:rPr>
          <w:rFonts w:ascii="Times New Roman" w:hAnsi="Times New Roman" w:cs="Times New Roman"/>
          <w:sz w:val="24"/>
          <w:szCs w:val="24"/>
        </w:rPr>
        <w:t xml:space="preserve">лективный курс «Химия в задачах» </w:t>
      </w:r>
      <w:r w:rsidRPr="003A4FA8">
        <w:rPr>
          <w:rFonts w:ascii="Times New Roman" w:hAnsi="Times New Roman" w:cs="Times New Roman"/>
          <w:sz w:val="24"/>
          <w:szCs w:val="24"/>
        </w:rPr>
        <w:t xml:space="preserve">34 часа </w:t>
      </w:r>
      <w:r w:rsidR="00670D58">
        <w:rPr>
          <w:rFonts w:ascii="Times New Roman" w:hAnsi="Times New Roman" w:cs="Times New Roman"/>
          <w:sz w:val="24"/>
          <w:szCs w:val="24"/>
        </w:rPr>
        <w:t>в 11 классе (1 час в неделю в 11 классе</w:t>
      </w:r>
      <w:r w:rsidRPr="003A4FA8">
        <w:rPr>
          <w:rFonts w:ascii="Times New Roman" w:hAnsi="Times New Roman" w:cs="Times New Roman"/>
          <w:sz w:val="24"/>
          <w:szCs w:val="24"/>
        </w:rPr>
        <w:t>).</w:t>
      </w:r>
    </w:p>
    <w:p w:rsidR="00DC4538" w:rsidRPr="001E25CE" w:rsidRDefault="00DC4538" w:rsidP="00DC453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занятий</w:t>
      </w:r>
      <w:r w:rsidRPr="001E25CE">
        <w:rPr>
          <w:rFonts w:ascii="Times New Roman" w:eastAsia="Times New Roman" w:hAnsi="Times New Roman" w:cs="Times New Roman"/>
          <w:sz w:val="24"/>
          <w:szCs w:val="24"/>
        </w:rPr>
        <w:t xml:space="preserve"> урочная, включает в себя индивидуальную и групповую работы. Программа предусматривает проведение аудиторных занятий, в начале которых даются теоретические знания учителем, затем приводятся примеры решения задач и в конце учащимся предлагаются задачи для самостоятельного решения. Для подготовленных учащихся </w:t>
      </w:r>
      <w:proofErr w:type="gramStart"/>
      <w:r w:rsidRPr="001E25CE">
        <w:rPr>
          <w:rFonts w:ascii="Times New Roman" w:eastAsia="Times New Roman" w:hAnsi="Times New Roman" w:cs="Times New Roman"/>
          <w:sz w:val="24"/>
          <w:szCs w:val="24"/>
        </w:rPr>
        <w:t>в начале</w:t>
      </w:r>
      <w:proofErr w:type="gramEnd"/>
      <w:r w:rsidRPr="001E25CE">
        <w:rPr>
          <w:rFonts w:ascii="Times New Roman" w:eastAsia="Times New Roman" w:hAnsi="Times New Roman" w:cs="Times New Roman"/>
          <w:sz w:val="24"/>
          <w:szCs w:val="24"/>
        </w:rPr>
        <w:t xml:space="preserve"> проводится краткое повторение теоретического материала, а затем учащиеся решают задачи. </w:t>
      </w:r>
      <w:proofErr w:type="gramStart"/>
      <w:r w:rsidRPr="001E25CE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1E25CE">
        <w:rPr>
          <w:rFonts w:ascii="Times New Roman" w:eastAsia="Times New Roman" w:hAnsi="Times New Roman" w:cs="Times New Roman"/>
          <w:sz w:val="24"/>
          <w:szCs w:val="24"/>
        </w:rPr>
        <w:t xml:space="preserve"> выполнением проводится учителем, либо совместно с учениками. Каждый раздел программы заканчивается заданиями контролирующего характера, на котором учащиеся смогут проверить свои силы, </w:t>
      </w:r>
      <w:proofErr w:type="spellStart"/>
      <w:r w:rsidRPr="001E25CE">
        <w:rPr>
          <w:rFonts w:ascii="Times New Roman" w:eastAsia="Times New Roman" w:hAnsi="Times New Roman" w:cs="Times New Roman"/>
          <w:sz w:val="24"/>
          <w:szCs w:val="24"/>
        </w:rPr>
        <w:t>самореализоваться</w:t>
      </w:r>
      <w:proofErr w:type="spellEnd"/>
      <w:r w:rsidRPr="001E25CE">
        <w:rPr>
          <w:rFonts w:ascii="Times New Roman" w:eastAsia="Times New Roman" w:hAnsi="Times New Roman" w:cs="Times New Roman"/>
          <w:sz w:val="24"/>
          <w:szCs w:val="24"/>
        </w:rPr>
        <w:t xml:space="preserve"> и самоутвердиться при выполнении заданий.</w:t>
      </w:r>
    </w:p>
    <w:p w:rsidR="00DC4538" w:rsidRPr="001E25CE" w:rsidRDefault="00DC4538" w:rsidP="00DC453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организации учебной деятельности: </w:t>
      </w:r>
      <w:r w:rsidRPr="001E25CE">
        <w:rPr>
          <w:rFonts w:ascii="Times New Roman" w:eastAsia="Times New Roman" w:hAnsi="Times New Roman" w:cs="Times New Roman"/>
          <w:sz w:val="24"/>
          <w:szCs w:val="24"/>
        </w:rPr>
        <w:t xml:space="preserve">лекции с элементами беседы, семинары, практические работы, познавательные игры, дискуссии, дифференцированная групповая работа, проектная деятельность </w:t>
      </w:r>
      <w:proofErr w:type="gramStart"/>
      <w:r w:rsidRPr="001E25C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1E25C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E25CE">
        <w:rPr>
          <w:rFonts w:ascii="Times New Roman" w:eastAsia="Times New Roman" w:hAnsi="Times New Roman" w:cs="Times New Roman"/>
          <w:sz w:val="24"/>
          <w:szCs w:val="24"/>
        </w:rPr>
        <w:br/>
        <w:t>Во вводной части курса рекомендуется основное внимание сосредоточить на общих сведениях о молекулярных и клеточных механизмах наследования генов и формирования признаков; специфических терминах и символике, используемых при решении генетических задач. В основной части курса особое внимание следует обратить на формирование практических навыков по анализу генетической задачи, составлению схем скрещивания с последующим ответом на определение генотипов и фенотипов изучаемых особей.</w:t>
      </w:r>
    </w:p>
    <w:p w:rsidR="00DC4538" w:rsidRPr="001E25CE" w:rsidRDefault="00DC4538" w:rsidP="00DC453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деятельности учащихся:</w:t>
      </w:r>
    </w:p>
    <w:p w:rsidR="00DC4538" w:rsidRPr="001E25CE" w:rsidRDefault="00DC4538" w:rsidP="00DC4538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Изучение общих принципов оформления и решения генетических задач.</w:t>
      </w:r>
    </w:p>
    <w:p w:rsidR="00DC4538" w:rsidRPr="001E25CE" w:rsidRDefault="00DC4538" w:rsidP="00DC4538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Самостоятельное решение задач.</w:t>
      </w:r>
    </w:p>
    <w:p w:rsidR="00DC4538" w:rsidRPr="001E25CE" w:rsidRDefault="00DC4538" w:rsidP="00DC4538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Самоконтроль и взаимоконтроль.</w:t>
      </w:r>
    </w:p>
    <w:p w:rsidR="00DC4538" w:rsidRPr="001E25CE" w:rsidRDefault="00DC4538" w:rsidP="00DC4538">
      <w:pPr>
        <w:pStyle w:val="a7"/>
        <w:numPr>
          <w:ilvl w:val="0"/>
          <w:numId w:val="10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Изучение алгоритма составления и анализа родословных.</w:t>
      </w:r>
    </w:p>
    <w:p w:rsidR="00DC4538" w:rsidRPr="001E25CE" w:rsidRDefault="00DC4538" w:rsidP="00DC453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 деятельности</w:t>
      </w:r>
      <w:r w:rsidRPr="001E25CE">
        <w:rPr>
          <w:rFonts w:ascii="Times New Roman" w:eastAsia="Times New Roman" w:hAnsi="Times New Roman" w:cs="Times New Roman"/>
          <w:sz w:val="24"/>
          <w:szCs w:val="24"/>
        </w:rPr>
        <w:t> учащихся основывается на следующих </w:t>
      </w:r>
      <w:r w:rsidRPr="001E25CE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принципах:</w:t>
      </w:r>
    </w:p>
    <w:p w:rsidR="00DC4538" w:rsidRPr="001E25CE" w:rsidRDefault="00DC4538" w:rsidP="00DC453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добровольности участия школьников;</w:t>
      </w:r>
    </w:p>
    <w:p w:rsidR="00DC4538" w:rsidRPr="001E25CE" w:rsidRDefault="00DC4538" w:rsidP="00DC453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научности;</w:t>
      </w:r>
    </w:p>
    <w:p w:rsidR="00DC4538" w:rsidRPr="001E25CE" w:rsidRDefault="00DC4538" w:rsidP="00DC453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сознательности и активности;</w:t>
      </w:r>
    </w:p>
    <w:p w:rsidR="00DC4538" w:rsidRPr="001E25CE" w:rsidRDefault="00DC4538" w:rsidP="00DC453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наглядности;</w:t>
      </w:r>
    </w:p>
    <w:p w:rsidR="00DC4538" w:rsidRPr="001E25CE" w:rsidRDefault="00DC4538" w:rsidP="00DC453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lastRenderedPageBreak/>
        <w:t>доступности;</w:t>
      </w:r>
    </w:p>
    <w:p w:rsidR="00DC4538" w:rsidRPr="001E25CE" w:rsidRDefault="00DC4538" w:rsidP="00DC453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связи теории с практикой;</w:t>
      </w:r>
    </w:p>
    <w:p w:rsidR="00DC4538" w:rsidRPr="00DC4538" w:rsidRDefault="00DC4538" w:rsidP="003A4FA8">
      <w:pPr>
        <w:pStyle w:val="a7"/>
        <w:numPr>
          <w:ilvl w:val="0"/>
          <w:numId w:val="1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5CE">
        <w:rPr>
          <w:rFonts w:ascii="Times New Roman" w:eastAsia="Times New Roman" w:hAnsi="Times New Roman" w:cs="Times New Roman"/>
          <w:sz w:val="24"/>
          <w:szCs w:val="24"/>
        </w:rPr>
        <w:t>индивидуального подхода к учащимся</w:t>
      </w:r>
    </w:p>
    <w:p w:rsidR="000165F2" w:rsidRPr="00670D58" w:rsidRDefault="000165F2" w:rsidP="00670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1. Результаты освоения курса</w:t>
      </w:r>
    </w:p>
    <w:p w:rsidR="000165F2" w:rsidRPr="003A4FA8" w:rsidRDefault="000165F2" w:rsidP="003A4FA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4FA8">
        <w:rPr>
          <w:rFonts w:ascii="Times New Roman" w:hAnsi="Times New Roman" w:cs="Times New Roman"/>
          <w:sz w:val="24"/>
          <w:szCs w:val="24"/>
        </w:rPr>
        <w:t>Деятельность учителя в обучении химии в средней школе должна быть направлена на достижение обучающимися следующих </w:t>
      </w:r>
      <w:r w:rsidRPr="003A4FA8">
        <w:rPr>
          <w:rFonts w:ascii="Times New Roman" w:hAnsi="Times New Roman" w:cs="Times New Roman"/>
          <w:i/>
          <w:iCs/>
          <w:sz w:val="24"/>
          <w:szCs w:val="24"/>
        </w:rPr>
        <w:t>личностных результатов</w:t>
      </w:r>
      <w:r w:rsidRPr="003A4FA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0165F2" w:rsidRPr="00670D58" w:rsidRDefault="000165F2" w:rsidP="00670D58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в ценностно-ориентационной сфере -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осознание</w:t>
      </w:r>
      <w:r w:rsidRPr="00670D58">
        <w:rPr>
          <w:rFonts w:ascii="Times New Roman" w:hAnsi="Times New Roman" w:cs="Times New Roman"/>
          <w:sz w:val="24"/>
          <w:szCs w:val="24"/>
        </w:rPr>
        <w:t> российской гражданской идентичности, патриотизма, чувства гордости за российскую химическую науку;</w:t>
      </w:r>
    </w:p>
    <w:p w:rsidR="000165F2" w:rsidRPr="00670D58" w:rsidRDefault="000165F2" w:rsidP="00670D58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в трудовой сфере -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готовность</w:t>
      </w:r>
      <w:r w:rsidRPr="00670D58">
        <w:rPr>
          <w:rFonts w:ascii="Times New Roman" w:hAnsi="Times New Roman" w:cs="Times New Roman"/>
          <w:sz w:val="24"/>
          <w:szCs w:val="24"/>
        </w:rPr>
        <w:t> к осознанному выбору дальнейшей образовательной траектории в высшей школе, где химия является профилирующей дисциплиной;</w:t>
      </w:r>
    </w:p>
    <w:p w:rsidR="000165F2" w:rsidRPr="00670D58" w:rsidRDefault="000165F2" w:rsidP="00670D58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в познавательной (когнитивной, интеллектуальной) сфере -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670D58">
        <w:rPr>
          <w:rFonts w:ascii="Times New Roman" w:hAnsi="Times New Roman" w:cs="Times New Roman"/>
          <w:sz w:val="24"/>
          <w:szCs w:val="24"/>
        </w:rPr>
        <w:t> управлять своей познавательной деятельностью,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готовность</w:t>
      </w:r>
      <w:r w:rsidRPr="00670D58">
        <w:rPr>
          <w:rFonts w:ascii="Times New Roman" w:hAnsi="Times New Roman" w:cs="Times New Roman"/>
          <w:sz w:val="24"/>
          <w:szCs w:val="24"/>
        </w:rPr>
        <w:t> и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способность</w:t>
      </w:r>
      <w:r w:rsidRPr="00670D58">
        <w:rPr>
          <w:rFonts w:ascii="Times New Roman" w:hAnsi="Times New Roman" w:cs="Times New Roman"/>
          <w:sz w:val="24"/>
          <w:szCs w:val="24"/>
        </w:rPr>
        <w:t> к образованию, в том числе самообразованию, на протяжении всей жиз</w:t>
      </w:r>
      <w:r w:rsidRPr="00670D58">
        <w:rPr>
          <w:rFonts w:ascii="Times New Roman" w:hAnsi="Times New Roman" w:cs="Times New Roman"/>
          <w:sz w:val="24"/>
          <w:szCs w:val="24"/>
        </w:rPr>
        <w:softHyphen/>
        <w:t>ни; сознательное отношение к непрерывному образованию как условию успешной профессиональной и общественной деятельности;</w:t>
      </w:r>
    </w:p>
    <w:p w:rsidR="000165F2" w:rsidRPr="00670D58" w:rsidRDefault="000165F2" w:rsidP="00670D58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в сфере сбережения здоровья -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принятие и реализация</w:t>
      </w:r>
      <w:r w:rsidRPr="00670D58">
        <w:rPr>
          <w:rFonts w:ascii="Times New Roman" w:hAnsi="Times New Roman" w:cs="Times New Roman"/>
          <w:sz w:val="24"/>
          <w:szCs w:val="24"/>
        </w:rPr>
        <w:t> ценностей здорового и безопасного образа жизни, </w:t>
      </w:r>
      <w:r w:rsidRPr="00670D58">
        <w:rPr>
          <w:rFonts w:ascii="Times New Roman" w:hAnsi="Times New Roman" w:cs="Times New Roman"/>
          <w:i/>
          <w:iCs/>
          <w:sz w:val="24"/>
          <w:szCs w:val="24"/>
        </w:rPr>
        <w:t>неприятие</w:t>
      </w:r>
      <w:r w:rsidRPr="00670D58">
        <w:rPr>
          <w:rFonts w:ascii="Times New Roman" w:hAnsi="Times New Roman" w:cs="Times New Roman"/>
          <w:sz w:val="24"/>
          <w:szCs w:val="24"/>
        </w:rPr>
        <w:t> вредных привычек (курения, употребления алкоголя, наркотиков) на основе знаний о свойствах наркологических и наркотических веществ.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4FA8">
        <w:rPr>
          <w:rFonts w:ascii="Times New Roman" w:hAnsi="Times New Roman" w:cs="Times New Roman"/>
          <w:i/>
          <w:iCs/>
          <w:sz w:val="24"/>
          <w:szCs w:val="24"/>
        </w:rPr>
        <w:t>Метапредметные</w:t>
      </w:r>
      <w:proofErr w:type="spellEnd"/>
      <w:r w:rsidRPr="003A4FA8">
        <w:rPr>
          <w:rFonts w:ascii="Times New Roman" w:hAnsi="Times New Roman" w:cs="Times New Roman"/>
          <w:i/>
          <w:iCs/>
          <w:sz w:val="24"/>
          <w:szCs w:val="24"/>
        </w:rPr>
        <w:t xml:space="preserve"> результаты освоения выпускниками средней школы курса химии: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использование</w:t>
      </w:r>
      <w:r w:rsidRPr="003A4FA8">
        <w:rPr>
          <w:rFonts w:ascii="Times New Roman" w:hAnsi="Times New Roman" w:cs="Times New Roman"/>
          <w:sz w:val="24"/>
          <w:szCs w:val="24"/>
        </w:rPr>
        <w:t xml:space="preserve"> умений и </w:t>
      </w:r>
      <w:proofErr w:type="spellStart"/>
      <w:r w:rsidRPr="003A4FA8">
        <w:rPr>
          <w:rFonts w:ascii="Times New Roman" w:hAnsi="Times New Roman" w:cs="Times New Roman"/>
          <w:sz w:val="24"/>
          <w:szCs w:val="24"/>
        </w:rPr>
        <w:t>навыковразличных</w:t>
      </w:r>
      <w:proofErr w:type="spellEnd"/>
      <w:r w:rsidRPr="003A4FA8">
        <w:rPr>
          <w:rFonts w:ascii="Times New Roman" w:hAnsi="Times New Roman" w:cs="Times New Roman"/>
          <w:sz w:val="24"/>
          <w:szCs w:val="24"/>
        </w:rPr>
        <w:t xml:space="preserve"> видов познавательной деятельности, применение основных методов познания (системно-информационный анализ, наблюдение, измерение, проведение эксперимента, моделирование, исследовательская деятельность) для изучения различных сторон окружающей действительности;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владение</w:t>
      </w:r>
      <w:r w:rsidRPr="003A4FA8">
        <w:rPr>
          <w:rFonts w:ascii="Times New Roman" w:hAnsi="Times New Roman" w:cs="Times New Roman"/>
          <w:sz w:val="24"/>
          <w:szCs w:val="24"/>
        </w:rPr>
        <w:t> основными интеллектуальными операциями: формулировка гипотезы, анализ и синтез, сравнение и систематизация, выявление причинно-следственных связей и поиск аналогов;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познание</w:t>
      </w:r>
      <w:r w:rsidRPr="003A4FA8">
        <w:rPr>
          <w:rFonts w:ascii="Times New Roman" w:hAnsi="Times New Roman" w:cs="Times New Roman"/>
          <w:sz w:val="24"/>
          <w:szCs w:val="24"/>
        </w:rPr>
        <w:t xml:space="preserve"> объектов окружающего мира от общего через особенное к </w:t>
      </w:r>
      <w:proofErr w:type="gramStart"/>
      <w:r w:rsidRPr="003A4FA8">
        <w:rPr>
          <w:rFonts w:ascii="Times New Roman" w:hAnsi="Times New Roman" w:cs="Times New Roman"/>
          <w:sz w:val="24"/>
          <w:szCs w:val="24"/>
        </w:rPr>
        <w:t>единичному</w:t>
      </w:r>
      <w:proofErr w:type="gramEnd"/>
      <w:r w:rsidRPr="003A4FA8">
        <w:rPr>
          <w:rFonts w:ascii="Times New Roman" w:hAnsi="Times New Roman" w:cs="Times New Roman"/>
          <w:sz w:val="24"/>
          <w:szCs w:val="24"/>
        </w:rPr>
        <w:t>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генерировать идеи и определять средства, необходимые для их реализации;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определять цели и задачи деятельности, выбирать средства реализации цели и применять их на практике;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использование</w:t>
      </w:r>
      <w:r w:rsidRPr="003A4FA8">
        <w:rPr>
          <w:rFonts w:ascii="Times New Roman" w:hAnsi="Times New Roman" w:cs="Times New Roman"/>
          <w:sz w:val="24"/>
          <w:szCs w:val="24"/>
        </w:rPr>
        <w:t> 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lastRenderedPageBreak/>
        <w:t>готовность</w:t>
      </w:r>
      <w:r w:rsidRPr="003A4FA8">
        <w:rPr>
          <w:rFonts w:ascii="Times New Roman" w:hAnsi="Times New Roman" w:cs="Times New Roman"/>
          <w:sz w:val="24"/>
          <w:szCs w:val="24"/>
        </w:rPr>
        <w:t> 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владение</w:t>
      </w:r>
      <w:r w:rsidRPr="003A4FA8">
        <w:rPr>
          <w:rFonts w:ascii="Times New Roman" w:hAnsi="Times New Roman" w:cs="Times New Roman"/>
          <w:sz w:val="24"/>
          <w:szCs w:val="24"/>
        </w:rPr>
        <w:t> языковыми средствами, в том числе и языком химии, -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Предметными результатами</w:t>
      </w:r>
      <w:r w:rsidRPr="003A4FA8">
        <w:rPr>
          <w:rFonts w:ascii="Times New Roman" w:hAnsi="Times New Roman" w:cs="Times New Roman"/>
          <w:sz w:val="24"/>
          <w:szCs w:val="24"/>
        </w:rPr>
        <w:t> изучения химии на базовом уровне на ступени среднего общего образования являются:</w:t>
      </w:r>
    </w:p>
    <w:p w:rsidR="000165F2" w:rsidRPr="00670D5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sz w:val="24"/>
          <w:szCs w:val="24"/>
        </w:rPr>
        <w:t>1) в познавательной сфере: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знание</w:t>
      </w:r>
      <w:r w:rsidRPr="003A4FA8">
        <w:rPr>
          <w:rFonts w:ascii="Times New Roman" w:hAnsi="Times New Roman" w:cs="Times New Roman"/>
          <w:sz w:val="24"/>
          <w:szCs w:val="24"/>
        </w:rPr>
        <w:t> (понимание) </w:t>
      </w:r>
      <w:r w:rsidRPr="003A4FA8">
        <w:rPr>
          <w:rFonts w:ascii="Times New Roman" w:hAnsi="Times New Roman" w:cs="Times New Roman"/>
          <w:i/>
          <w:iCs/>
          <w:sz w:val="24"/>
          <w:szCs w:val="24"/>
        </w:rPr>
        <w:t>изученных понятий, законов и теорий;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классифицировать химические элементы, простые и сложные вещества, в том числе и органические соединения, химические реакции по разным основаниям;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характеризовать изученные классы неорганических и органических соединений, химические реакции;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готовность</w:t>
      </w:r>
      <w:r w:rsidRPr="003A4FA8">
        <w:rPr>
          <w:rFonts w:ascii="Times New Roman" w:hAnsi="Times New Roman" w:cs="Times New Roman"/>
          <w:sz w:val="24"/>
          <w:szCs w:val="24"/>
        </w:rPr>
        <w:t> проводить химический эксперимент, наблюдать за его протеканием, фиксировать результаты самостоятельного и демонстрируемого эксперимента и делать выводы;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умение</w:t>
      </w:r>
      <w:r w:rsidRPr="003A4FA8">
        <w:rPr>
          <w:rFonts w:ascii="Times New Roman" w:hAnsi="Times New Roman" w:cs="Times New Roman"/>
          <w:sz w:val="24"/>
          <w:szCs w:val="24"/>
        </w:rPr>
        <w:t> формулировать химические закономерности, прогнозировать свойства неизученных веществ по аналогии со свойствами изученных;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поиск</w:t>
      </w:r>
      <w:r w:rsidRPr="003A4FA8">
        <w:rPr>
          <w:rFonts w:ascii="Times New Roman" w:hAnsi="Times New Roman" w:cs="Times New Roman"/>
          <w:sz w:val="24"/>
          <w:szCs w:val="24"/>
        </w:rPr>
        <w:t> источников химической информации, получение необходимой информации, ее анализ, изготовление химического информационного продукта и его презентация;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владение</w:t>
      </w:r>
      <w:r w:rsidRPr="003A4FA8">
        <w:rPr>
          <w:rFonts w:ascii="Times New Roman" w:hAnsi="Times New Roman" w:cs="Times New Roman"/>
          <w:sz w:val="24"/>
          <w:szCs w:val="24"/>
        </w:rPr>
        <w:t xml:space="preserve"> обязательными справочными материалами: Периодической системой химических элементов Д. И. Менделеева, таблицей растворимости, </w:t>
      </w:r>
      <w:proofErr w:type="gramStart"/>
      <w:r w:rsidRPr="003A4FA8">
        <w:rPr>
          <w:rFonts w:ascii="Times New Roman" w:hAnsi="Times New Roman" w:cs="Times New Roman"/>
          <w:sz w:val="24"/>
          <w:szCs w:val="24"/>
        </w:rPr>
        <w:t>электрохимическим</w:t>
      </w:r>
      <w:proofErr w:type="gramEnd"/>
      <w:r w:rsidRPr="003A4FA8">
        <w:rPr>
          <w:rFonts w:ascii="Times New Roman" w:hAnsi="Times New Roman" w:cs="Times New Roman"/>
          <w:sz w:val="24"/>
          <w:szCs w:val="24"/>
        </w:rPr>
        <w:t xml:space="preserve"> рядом напряжений металлов, рядом </w:t>
      </w:r>
      <w:proofErr w:type="spellStart"/>
      <w:r w:rsidRPr="003A4FA8"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 w:rsidRPr="003A4FA8">
        <w:rPr>
          <w:rFonts w:ascii="Times New Roman" w:hAnsi="Times New Roman" w:cs="Times New Roman"/>
          <w:sz w:val="24"/>
          <w:szCs w:val="24"/>
        </w:rPr>
        <w:t xml:space="preserve"> - для характеристики строения, состава и свойств атомов химических элементов I-IV периодов и образованных ими простых и сложных веществ;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установление</w:t>
      </w:r>
      <w:r w:rsidRPr="003A4FA8">
        <w:rPr>
          <w:rFonts w:ascii="Times New Roman" w:hAnsi="Times New Roman" w:cs="Times New Roman"/>
          <w:sz w:val="24"/>
          <w:szCs w:val="24"/>
        </w:rPr>
        <w:t> 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t>моделирование</w:t>
      </w:r>
      <w:r w:rsidRPr="003A4FA8">
        <w:rPr>
          <w:rFonts w:ascii="Times New Roman" w:hAnsi="Times New Roman" w:cs="Times New Roman"/>
          <w:sz w:val="24"/>
          <w:szCs w:val="24"/>
        </w:rPr>
        <w:t> молекул важнейших неорганических и органических веществ;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i/>
          <w:iCs/>
          <w:sz w:val="24"/>
          <w:szCs w:val="24"/>
        </w:rPr>
        <w:lastRenderedPageBreak/>
        <w:t>понимание</w:t>
      </w:r>
      <w:r w:rsidRPr="003A4FA8">
        <w:rPr>
          <w:rFonts w:ascii="Times New Roman" w:hAnsi="Times New Roman" w:cs="Times New Roman"/>
          <w:sz w:val="24"/>
          <w:szCs w:val="24"/>
        </w:rPr>
        <w:t> химической картины мира как неотъемлемой части целостной научной картины мира;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sz w:val="24"/>
          <w:szCs w:val="24"/>
        </w:rPr>
        <w:t>2) в ценностно-ориентационной сфере - анализ и оценка последствий для окружающей среды бытовой и производственной деятельности человека, связанной с производством и переработкой важнейших химических продуктов;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sz w:val="24"/>
          <w:szCs w:val="24"/>
        </w:rPr>
        <w:t>3) в трудовой сфере - </w:t>
      </w:r>
      <w:r w:rsidRPr="003A4FA8">
        <w:rPr>
          <w:rFonts w:ascii="Times New Roman" w:hAnsi="Times New Roman" w:cs="Times New Roman"/>
          <w:i/>
          <w:iCs/>
          <w:sz w:val="24"/>
          <w:szCs w:val="24"/>
        </w:rPr>
        <w:t>проведение</w:t>
      </w:r>
      <w:r w:rsidRPr="003A4FA8">
        <w:rPr>
          <w:rFonts w:ascii="Times New Roman" w:hAnsi="Times New Roman" w:cs="Times New Roman"/>
          <w:sz w:val="24"/>
          <w:szCs w:val="24"/>
        </w:rPr>
        <w:t> химического эксперимента; </w:t>
      </w:r>
      <w:r w:rsidRPr="003A4FA8">
        <w:rPr>
          <w:rFonts w:ascii="Times New Roman" w:hAnsi="Times New Roman" w:cs="Times New Roman"/>
          <w:i/>
          <w:iCs/>
          <w:sz w:val="24"/>
          <w:szCs w:val="24"/>
        </w:rPr>
        <w:t>развитие</w:t>
      </w:r>
      <w:r w:rsidRPr="003A4FA8">
        <w:rPr>
          <w:rFonts w:ascii="Times New Roman" w:hAnsi="Times New Roman" w:cs="Times New Roman"/>
          <w:sz w:val="24"/>
          <w:szCs w:val="24"/>
        </w:rPr>
        <w:t xml:space="preserve"> навыков учебной, проектно-исследовательской, творческой деятельности при выполнении </w:t>
      </w:r>
      <w:proofErr w:type="gramStart"/>
      <w:r w:rsidRPr="003A4FA8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3A4FA8">
        <w:rPr>
          <w:rFonts w:ascii="Times New Roman" w:hAnsi="Times New Roman" w:cs="Times New Roman"/>
          <w:sz w:val="24"/>
          <w:szCs w:val="24"/>
        </w:rPr>
        <w:t xml:space="preserve"> по химии;</w:t>
      </w:r>
    </w:p>
    <w:p w:rsidR="000165F2" w:rsidRPr="003A4FA8" w:rsidRDefault="000165F2" w:rsidP="00DC45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FA8">
        <w:rPr>
          <w:rFonts w:ascii="Times New Roman" w:hAnsi="Times New Roman" w:cs="Times New Roman"/>
          <w:sz w:val="24"/>
          <w:szCs w:val="24"/>
        </w:rPr>
        <w:t>4) в сфере здорового образа жизни - </w:t>
      </w:r>
      <w:r w:rsidRPr="003A4FA8">
        <w:rPr>
          <w:rFonts w:ascii="Times New Roman" w:hAnsi="Times New Roman" w:cs="Times New Roman"/>
          <w:i/>
          <w:iCs/>
          <w:sz w:val="24"/>
          <w:szCs w:val="24"/>
        </w:rPr>
        <w:t>соблюдение</w:t>
      </w:r>
      <w:r w:rsidRPr="003A4FA8">
        <w:rPr>
          <w:rFonts w:ascii="Times New Roman" w:hAnsi="Times New Roman" w:cs="Times New Roman"/>
          <w:sz w:val="24"/>
          <w:szCs w:val="24"/>
        </w:rPr>
        <w:t> правил безопасного обращения с веществами, материалами и химическими процессами; оказание первой помощи при отравлениях, ожогах и других травмах, связанных с веществами и лабораторным оборудованием.</w:t>
      </w:r>
    </w:p>
    <w:p w:rsidR="000165F2" w:rsidRPr="00670D58" w:rsidRDefault="000165F2" w:rsidP="00DC453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2.</w:t>
      </w:r>
      <w:r w:rsidRPr="003A4FA8">
        <w:rPr>
          <w:rFonts w:ascii="Times New Roman" w:hAnsi="Times New Roman" w:cs="Times New Roman"/>
          <w:sz w:val="24"/>
          <w:szCs w:val="24"/>
        </w:rPr>
        <w:t xml:space="preserve"> </w:t>
      </w:r>
      <w:r w:rsidRPr="00670D58">
        <w:rPr>
          <w:rFonts w:ascii="Times New Roman" w:hAnsi="Times New Roman" w:cs="Times New Roman"/>
          <w:b/>
          <w:sz w:val="24"/>
          <w:szCs w:val="24"/>
        </w:rPr>
        <w:t>Содержание 11 класс</w:t>
      </w:r>
    </w:p>
    <w:p w:rsidR="000165F2" w:rsidRPr="003A4FA8" w:rsidRDefault="000165F2" w:rsidP="00DC453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Тема 1. Химический элемент</w:t>
      </w:r>
      <w:r w:rsidRPr="00670D58">
        <w:rPr>
          <w:rFonts w:ascii="Times New Roman" w:hAnsi="Times New Roman" w:cs="Times New Roman"/>
          <w:b/>
          <w:sz w:val="24"/>
          <w:szCs w:val="24"/>
        </w:rPr>
        <w:br/>
      </w:r>
      <w:r w:rsidRPr="003A4FA8">
        <w:rPr>
          <w:rFonts w:ascii="Times New Roman" w:hAnsi="Times New Roman" w:cs="Times New Roman"/>
          <w:sz w:val="24"/>
          <w:szCs w:val="24"/>
        </w:rPr>
        <w:t>Основные понятия и законы химии.</w:t>
      </w:r>
      <w:r w:rsidRPr="003A4FA8">
        <w:rPr>
          <w:rFonts w:ascii="Times New Roman" w:hAnsi="Times New Roman" w:cs="Times New Roman"/>
          <w:sz w:val="24"/>
          <w:szCs w:val="24"/>
        </w:rPr>
        <w:br/>
        <w:t xml:space="preserve">Расчёты с применением уравнения </w:t>
      </w:r>
      <w:proofErr w:type="spellStart"/>
      <w:r w:rsidRPr="003A4FA8">
        <w:rPr>
          <w:rFonts w:ascii="Times New Roman" w:hAnsi="Times New Roman" w:cs="Times New Roman"/>
          <w:sz w:val="24"/>
          <w:szCs w:val="24"/>
        </w:rPr>
        <w:t>Менделеева-Клайперона</w:t>
      </w:r>
      <w:proofErr w:type="spellEnd"/>
      <w:r w:rsidRPr="003A4FA8">
        <w:rPr>
          <w:rFonts w:ascii="Times New Roman" w:hAnsi="Times New Roman" w:cs="Times New Roman"/>
          <w:sz w:val="24"/>
          <w:szCs w:val="24"/>
        </w:rPr>
        <w:t>. Расчеты с применением газовых законов. Строение атома. Изотопы. Квантовые числа электрона. Классификация химических элементов: s-, p-, d-, f-элементы.</w:t>
      </w:r>
    </w:p>
    <w:p w:rsidR="000165F2" w:rsidRPr="003A4FA8" w:rsidRDefault="000165F2" w:rsidP="00DC453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Тема 2. Строение вещества.</w:t>
      </w:r>
      <w:r w:rsidRPr="00670D58">
        <w:rPr>
          <w:rFonts w:ascii="Times New Roman" w:hAnsi="Times New Roman" w:cs="Times New Roman"/>
          <w:b/>
          <w:sz w:val="24"/>
          <w:szCs w:val="24"/>
        </w:rPr>
        <w:br/>
      </w:r>
      <w:r w:rsidRPr="003A4FA8">
        <w:rPr>
          <w:rFonts w:ascii="Times New Roman" w:hAnsi="Times New Roman" w:cs="Times New Roman"/>
          <w:sz w:val="24"/>
          <w:szCs w:val="24"/>
        </w:rPr>
        <w:t>Основные виды химической связи, меха</w:t>
      </w:r>
      <w:r w:rsidRPr="003A4FA8">
        <w:rPr>
          <w:rFonts w:ascii="Times New Roman" w:hAnsi="Times New Roman" w:cs="Times New Roman"/>
          <w:sz w:val="24"/>
          <w:szCs w:val="24"/>
        </w:rPr>
        <w:softHyphen/>
        <w:t>низмы их обра</w:t>
      </w:r>
      <w:r w:rsidRPr="003A4FA8">
        <w:rPr>
          <w:rFonts w:ascii="Times New Roman" w:hAnsi="Times New Roman" w:cs="Times New Roman"/>
          <w:sz w:val="24"/>
          <w:szCs w:val="24"/>
        </w:rPr>
        <w:softHyphen/>
        <w:t>зования. Характеристика ковалентной связи. Валентность и степень окисления. Пространственное строение молекул неорганических и органических веществ. Дисперсные системы. Задачи с использованием разных способов выражения концентрации растворов. Расчёты, связанные с приготовлением растворов. Правило смешения растворов, («правило креста»). Кристаллогидраты.</w:t>
      </w:r>
    </w:p>
    <w:p w:rsidR="000165F2" w:rsidRPr="003A4FA8" w:rsidRDefault="000165F2" w:rsidP="00DC453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Тема 3. Химические реакции.</w:t>
      </w:r>
      <w:r w:rsidRPr="00670D58">
        <w:rPr>
          <w:rFonts w:ascii="Times New Roman" w:hAnsi="Times New Roman" w:cs="Times New Roman"/>
          <w:b/>
          <w:sz w:val="24"/>
          <w:szCs w:val="24"/>
        </w:rPr>
        <w:br/>
      </w:r>
      <w:r w:rsidRPr="003A4FA8">
        <w:rPr>
          <w:rFonts w:ascii="Times New Roman" w:hAnsi="Times New Roman" w:cs="Times New Roman"/>
          <w:sz w:val="24"/>
          <w:szCs w:val="24"/>
        </w:rPr>
        <w:t>Классификация химических реакций в органической и неорганической химии. Расчеты, связанные со скоростью химических реакций. Условия смещения химического равновесия. Производство серной кислоты контактным способом. Окислительно-восстановительные реакци</w:t>
      </w:r>
      <w:proofErr w:type="gramStart"/>
      <w:r w:rsidRPr="003A4FA8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3A4FA8">
        <w:rPr>
          <w:rFonts w:ascii="Times New Roman" w:hAnsi="Times New Roman" w:cs="Times New Roman"/>
          <w:sz w:val="24"/>
          <w:szCs w:val="24"/>
        </w:rPr>
        <w:t>ОВР). Электролитическая диссоциация. (Э.Д.). Гидролиз.</w:t>
      </w:r>
    </w:p>
    <w:p w:rsidR="000165F2" w:rsidRPr="003A4FA8" w:rsidRDefault="000165F2" w:rsidP="00DC453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t>Тема 4. Свойства веществ</w:t>
      </w:r>
      <w:r w:rsidRPr="003A4FA8">
        <w:rPr>
          <w:rFonts w:ascii="Times New Roman" w:hAnsi="Times New Roman" w:cs="Times New Roman"/>
          <w:sz w:val="24"/>
          <w:szCs w:val="24"/>
        </w:rPr>
        <w:t>.</w:t>
      </w:r>
      <w:r w:rsidRPr="003A4FA8">
        <w:rPr>
          <w:rFonts w:ascii="Times New Roman" w:hAnsi="Times New Roman" w:cs="Times New Roman"/>
          <w:sz w:val="24"/>
          <w:szCs w:val="24"/>
        </w:rPr>
        <w:br/>
        <w:t>Упражнения, иллюстрирующие общие химические свойства металлов.</w:t>
      </w:r>
      <w:r w:rsidRPr="003A4FA8">
        <w:rPr>
          <w:rFonts w:ascii="Times New Roman" w:hAnsi="Times New Roman" w:cs="Times New Roman"/>
          <w:sz w:val="24"/>
          <w:szCs w:val="24"/>
        </w:rPr>
        <w:br/>
        <w:t>Свойства d-элементов и их соединений. Хром. Свойств d-элементов и их соединений. Марганец. Свойств d-элементов и их соединений. Цинк. Расчёты по теме «Электролиз».</w:t>
      </w:r>
      <w:r w:rsidRPr="003A4FA8">
        <w:rPr>
          <w:rFonts w:ascii="Times New Roman" w:hAnsi="Times New Roman" w:cs="Times New Roman"/>
          <w:sz w:val="24"/>
          <w:szCs w:val="24"/>
        </w:rPr>
        <w:br/>
        <w:t>Упражнения, иллюстрирующие общие химические свойства неметаллов. Кислоты органические и неорганические. Амфотерные органические и неорганические соединения. Понятие о комплексных соединениях. Генетическая связь между классами органических и неорганических соединений. Цепочки превращений, отражающие генетическую связь между классами неорганических и органических соединений. Химия и экология. Химия и повседневная жизнь человека</w:t>
      </w:r>
    </w:p>
    <w:p w:rsidR="000165F2" w:rsidRPr="00670D58" w:rsidRDefault="000165F2" w:rsidP="00670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D58">
        <w:rPr>
          <w:rFonts w:ascii="Times New Roman" w:hAnsi="Times New Roman" w:cs="Times New Roman"/>
          <w:b/>
          <w:sz w:val="24"/>
          <w:szCs w:val="24"/>
        </w:rPr>
        <w:lastRenderedPageBreak/>
        <w:t>3. Тематическое планирование с указанием количества часов 11 класс 34 час (1 час в неделю)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9"/>
        <w:gridCol w:w="7161"/>
        <w:gridCol w:w="1725"/>
      </w:tblGrid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Тема 1. Химический элемент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 xml:space="preserve">Расчёты с применением уравнения </w:t>
            </w:r>
            <w:proofErr w:type="spellStart"/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Менделеева-Клайперона</w:t>
            </w:r>
            <w:proofErr w:type="spellEnd"/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Расчеты с применением газовых законов.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Строение атома. Изотопы.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Квантовые числа электрона.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элементов: s-, p-, d-, f-элементы.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Тема 2. Строение вещества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Основные виды химической связи, меха</w:t>
            </w:r>
            <w:r w:rsidRPr="003A4FA8">
              <w:rPr>
                <w:rFonts w:ascii="Times New Roman" w:hAnsi="Times New Roman" w:cs="Times New Roman"/>
                <w:sz w:val="24"/>
                <w:szCs w:val="24"/>
              </w:rPr>
              <w:softHyphen/>
              <w:t>низмы их обра</w:t>
            </w:r>
            <w:r w:rsidRPr="003A4FA8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зования. Характеристика ковалентной связи.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Валентность и степень окисления.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Пространственное строение молекул неорганических и органических веществ.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Дисперсные системы.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Задачи с использованием разных способов выражения концентрации растворов.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Расчёты, связанные с приготовлением растворов. Правило смешения растворов, («правило креста»).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Кристаллогидраты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 Химические реакции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в органической и неорганической химии.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Расчеты, связанные со скоростью химических реакций.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Условия смещения химического равновесия.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Производство серной кислоты контактным способом.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</w:t>
            </w:r>
            <w:proofErr w:type="gramStart"/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ОВР).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 (Э.Д.)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Гидролиз.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Тема 4. Свойства веществ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Упражнения, иллюстрирующие общие химические свойства металлов.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Свойства d-элементов и их соединений. Хром.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Свойств d-элементов и их соединений. Марганец.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Свойств d-элементов и их соединений. Цинк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Расчёты по теме «Электролиз»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Упражнения, иллюстрирующие общие химические свойства неметаллов.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Кислоты органические и неорганические.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Амфотерные органические и неорганические соединения.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Понятие о комплексных соединениях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классами органических и неорганических соединений.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Цепочки превращений, отражающие генетическую связь между классами неорганических и органических веществ.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Химия и экология.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Химия и повседневная жизнь человека.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5F2" w:rsidRPr="003A4FA8" w:rsidTr="000165F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165F2" w:rsidRPr="003A4FA8" w:rsidRDefault="000165F2" w:rsidP="003A4F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65F2" w:rsidRPr="003A4FA8" w:rsidRDefault="000165F2" w:rsidP="003A4F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8E7" w:rsidRDefault="00802735" w:rsidP="008027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2735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02735" w:rsidRPr="00802735" w:rsidRDefault="00802735" w:rsidP="00802735">
      <w:pPr>
        <w:pStyle w:val="a7"/>
        <w:widowControl w:val="0"/>
        <w:numPr>
          <w:ilvl w:val="0"/>
          <w:numId w:val="12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802735">
        <w:rPr>
          <w:rFonts w:ascii="Times New Roman" w:hAnsi="Times New Roman" w:cs="Times New Roman"/>
          <w:sz w:val="24"/>
          <w:szCs w:val="24"/>
        </w:rPr>
        <w:t xml:space="preserve">О.С. Габриелян, И.Г. Остроумов, С.А. Сладков.  </w:t>
      </w:r>
      <w:r w:rsidRPr="00802735">
        <w:rPr>
          <w:rFonts w:ascii="Times New Roman" w:hAnsi="Times New Roman" w:cs="Times New Roman"/>
          <w:sz w:val="24"/>
          <w:szCs w:val="24"/>
        </w:rPr>
        <w:softHyphen/>
        <w:t>– М.</w:t>
      </w:r>
      <w:proofErr w:type="gramStart"/>
      <w:r w:rsidRPr="0080273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02735">
        <w:rPr>
          <w:rFonts w:ascii="Times New Roman" w:hAnsi="Times New Roman" w:cs="Times New Roman"/>
          <w:sz w:val="24"/>
          <w:szCs w:val="24"/>
        </w:rPr>
        <w:t xml:space="preserve"> Просвещение, 2019.</w:t>
      </w:r>
    </w:p>
    <w:p w:rsidR="00802735" w:rsidRPr="00802735" w:rsidRDefault="00802735" w:rsidP="00802735">
      <w:pPr>
        <w:pStyle w:val="a7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8027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А.А.Цветков «Органическая химия 10-11» </w:t>
      </w:r>
      <w:proofErr w:type="spellStart"/>
      <w:r w:rsidRPr="008027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Владос</w:t>
      </w:r>
      <w:proofErr w:type="spellEnd"/>
      <w:r w:rsidRPr="0080273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1989.</w:t>
      </w:r>
    </w:p>
    <w:sectPr w:rsidR="00802735" w:rsidRPr="00802735" w:rsidSect="00BF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26F5B"/>
    <w:multiLevelType w:val="hybridMultilevel"/>
    <w:tmpl w:val="87483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A30A7B"/>
    <w:multiLevelType w:val="multilevel"/>
    <w:tmpl w:val="E34E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C250B4"/>
    <w:multiLevelType w:val="hybridMultilevel"/>
    <w:tmpl w:val="963AB9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BE341BC"/>
    <w:multiLevelType w:val="hybridMultilevel"/>
    <w:tmpl w:val="2E829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C34D2"/>
    <w:multiLevelType w:val="multilevel"/>
    <w:tmpl w:val="19B0C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37640"/>
    <w:multiLevelType w:val="multilevel"/>
    <w:tmpl w:val="6E08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95507E"/>
    <w:multiLevelType w:val="hybridMultilevel"/>
    <w:tmpl w:val="7A6033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8003B10"/>
    <w:multiLevelType w:val="hybridMultilevel"/>
    <w:tmpl w:val="3DA69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503E97"/>
    <w:multiLevelType w:val="multilevel"/>
    <w:tmpl w:val="E9727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7471DA"/>
    <w:multiLevelType w:val="hybridMultilevel"/>
    <w:tmpl w:val="75001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F11FE"/>
    <w:multiLevelType w:val="multilevel"/>
    <w:tmpl w:val="C8EA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0E585D"/>
    <w:multiLevelType w:val="multilevel"/>
    <w:tmpl w:val="48008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11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5F2"/>
    <w:rsid w:val="000165F2"/>
    <w:rsid w:val="000E598E"/>
    <w:rsid w:val="001A69E7"/>
    <w:rsid w:val="00283F39"/>
    <w:rsid w:val="002F6383"/>
    <w:rsid w:val="0030584E"/>
    <w:rsid w:val="003A4FA8"/>
    <w:rsid w:val="004F3A30"/>
    <w:rsid w:val="00670D58"/>
    <w:rsid w:val="006E2654"/>
    <w:rsid w:val="007F1EC8"/>
    <w:rsid w:val="00802735"/>
    <w:rsid w:val="00931485"/>
    <w:rsid w:val="009321D2"/>
    <w:rsid w:val="00BF08E7"/>
    <w:rsid w:val="00D06345"/>
    <w:rsid w:val="00DC4538"/>
    <w:rsid w:val="00EA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30"/>
  </w:style>
  <w:style w:type="paragraph" w:styleId="3">
    <w:name w:val="heading 3"/>
    <w:basedOn w:val="a"/>
    <w:link w:val="30"/>
    <w:uiPriority w:val="9"/>
    <w:qFormat/>
    <w:rsid w:val="000165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65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0165F2"/>
    <w:rPr>
      <w:b/>
      <w:bCs/>
    </w:rPr>
  </w:style>
  <w:style w:type="paragraph" w:styleId="a4">
    <w:name w:val="Normal (Web)"/>
    <w:basedOn w:val="a"/>
    <w:uiPriority w:val="99"/>
    <w:unhideWhenUsed/>
    <w:rsid w:val="0001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0165F2"/>
    <w:rPr>
      <w:i/>
      <w:iCs/>
    </w:rPr>
  </w:style>
  <w:style w:type="paragraph" w:customStyle="1" w:styleId="text-right">
    <w:name w:val="text-right"/>
    <w:basedOn w:val="a"/>
    <w:rsid w:val="0001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0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70D58"/>
    <w:pPr>
      <w:ind w:left="720"/>
      <w:contextualSpacing/>
    </w:pPr>
  </w:style>
  <w:style w:type="character" w:customStyle="1" w:styleId="c1">
    <w:name w:val="c1"/>
    <w:basedOn w:val="a0"/>
    <w:rsid w:val="00DC4538"/>
  </w:style>
  <w:style w:type="paragraph" w:styleId="a8">
    <w:name w:val="Balloon Text"/>
    <w:basedOn w:val="a"/>
    <w:link w:val="a9"/>
    <w:uiPriority w:val="99"/>
    <w:semiHidden/>
    <w:unhideWhenUsed/>
    <w:rsid w:val="001A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65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65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0165F2"/>
    <w:rPr>
      <w:b/>
      <w:bCs/>
    </w:rPr>
  </w:style>
  <w:style w:type="paragraph" w:styleId="a4">
    <w:name w:val="Normal (Web)"/>
    <w:basedOn w:val="a"/>
    <w:uiPriority w:val="99"/>
    <w:unhideWhenUsed/>
    <w:rsid w:val="0001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0165F2"/>
    <w:rPr>
      <w:i/>
      <w:iCs/>
    </w:rPr>
  </w:style>
  <w:style w:type="paragraph" w:customStyle="1" w:styleId="text-right">
    <w:name w:val="text-right"/>
    <w:basedOn w:val="a"/>
    <w:rsid w:val="0001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0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70D58"/>
    <w:pPr>
      <w:ind w:left="720"/>
      <w:contextualSpacing/>
    </w:pPr>
  </w:style>
  <w:style w:type="character" w:customStyle="1" w:styleId="c1">
    <w:name w:val="c1"/>
    <w:basedOn w:val="a0"/>
    <w:rsid w:val="00DC45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2151</Words>
  <Characters>12267</Characters>
  <Application>Microsoft Office Word</Application>
  <DocSecurity>0</DocSecurity>
  <Lines>102</Lines>
  <Paragraphs>28</Paragraphs>
  <ScaleCrop>false</ScaleCrop>
  <Company>MICROSOFT</Company>
  <LinksUpToDate>false</LinksUpToDate>
  <CharactersWithSpaces>14390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dcterms:created xsi:type="dcterms:W3CDTF">2025-09-14T10:11:00Z</dcterms:created>
  <dcterms:modified xsi:type="dcterms:W3CDTF">2025-09-16T07:29:00Z</dcterms:modified>
</cp:coreProperties>
</file>